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C5A" w:rsidRPr="005273DB" w:rsidRDefault="00AA36FB" w:rsidP="005273DB">
      <w:pPr>
        <w:jc w:val="center"/>
        <w:rPr>
          <w:b/>
        </w:rPr>
      </w:pPr>
      <w:r w:rsidRPr="005273DB">
        <w:rPr>
          <w:b/>
        </w:rPr>
        <w:t>Informasjonsskriv etter styremøte 17.06.21</w:t>
      </w:r>
    </w:p>
    <w:p w:rsidR="00AA36FB" w:rsidRDefault="005273DB">
      <w:r>
        <w:t>Styret avholdt den 17.06.21 nytt styremøte og ønsker i den anledning å informere om følgende:</w:t>
      </w:r>
    </w:p>
    <w:p w:rsidR="00AA36FB" w:rsidRPr="005273DB" w:rsidRDefault="00AA36FB">
      <w:pPr>
        <w:rPr>
          <w:u w:val="single"/>
        </w:rPr>
      </w:pPr>
      <w:r w:rsidRPr="005273DB">
        <w:rPr>
          <w:u w:val="single"/>
        </w:rPr>
        <w:t>Fartsregulering Høiseth Hage</w:t>
      </w:r>
    </w:p>
    <w:p w:rsidR="00AA36FB" w:rsidRDefault="00AA36FB">
      <w:r>
        <w:t xml:space="preserve">Alle fartshindre er nå montert, dette inkluderer etterbestilling av ekstra fartshindre. Disse ble montert i enden av B-rekka (ved gjesteparkering) og i Johan Arnt Høiseths veg (ved innkjøring til parkeringskjelleren). Disse ble montert hel for også å senke farten til MC/mopeder på vei inn til sameiet. Styret i LØV har, på anmodning fra Styret i Høiseth Hage, videre sørget for at det ble anlagt asfaltert fartshinder i Johan Arnt Høiseths veg (utenfor A-rekka). </w:t>
      </w:r>
    </w:p>
    <w:p w:rsidR="00AA36FB" w:rsidRDefault="00AA36FB">
      <w:r>
        <w:t xml:space="preserve">Forhåpentligvis bidrar dette til økt sikkerhet, primært for barna i </w:t>
      </w:r>
      <w:r w:rsidR="005273DB">
        <w:t>Høiseth</w:t>
      </w:r>
      <w:r>
        <w:t xml:space="preserve"> Hage, ved at motoriserte kjøretøy er tvunget til å redusere farten på veiene rundt og i Høiseth Hage. </w:t>
      </w:r>
    </w:p>
    <w:p w:rsidR="00AA36FB" w:rsidRPr="005273DB" w:rsidRDefault="00AA36FB">
      <w:pPr>
        <w:rPr>
          <w:u w:val="single"/>
        </w:rPr>
      </w:pPr>
      <w:r w:rsidRPr="005273DB">
        <w:rPr>
          <w:u w:val="single"/>
        </w:rPr>
        <w:t>Befaring Dovre</w:t>
      </w:r>
    </w:p>
    <w:p w:rsidR="00AA36FB" w:rsidRDefault="00AA36FB">
      <w:r>
        <w:t xml:space="preserve">Styret har den siste tiden hatt flere befaringer på </w:t>
      </w:r>
      <w:proofErr w:type="spellStart"/>
      <w:r>
        <w:t>utenomhusplan</w:t>
      </w:r>
      <w:proofErr w:type="spellEnd"/>
      <w:r>
        <w:t xml:space="preserve"> med Dovre. Vi ser nå en progresjon i arbeidet og både lekeplasser og beplanting begynner å komme på plass. Styret vil fortsette å legge press på Dovre for å få uteområdet raskest mulig ferdig. </w:t>
      </w:r>
    </w:p>
    <w:p w:rsidR="00AA36FB" w:rsidRDefault="00AA36FB">
      <w:r>
        <w:t xml:space="preserve">Når det gjelder planlagt </w:t>
      </w:r>
      <w:proofErr w:type="spellStart"/>
      <w:r>
        <w:t>treplatt</w:t>
      </w:r>
      <w:proofErr w:type="spellEnd"/>
      <w:r>
        <w:t xml:space="preserve">-underlag som skal plasseres på samlingsplassen over garasjeporten blir det ikke så dette kan gjennomføres. Dette på grunn av at det er for kort avstand ned til membran mellom parkeringskjeller og asfalten. Styret forsøker å få kompensert dette ved at Villaservice i stedet bygget et overbygg over benkene på plassen. Dette vil være fint å ha i ruskvær ved at man for eksempel kan plassere barnevogn her mens storesøsken leker, og at man generelt kan ha et oppholdssted utendørs hvis det regner. </w:t>
      </w:r>
    </w:p>
    <w:p w:rsidR="00AA36FB" w:rsidRDefault="00EA63C4">
      <w:r>
        <w:t xml:space="preserve">Ellers har styret bedt om at det plantes en del bærbusker og frukttrær på området. Det kommer både rips-, solbær og stikkelsbærbusker. Videre kommer det både eple- og plommetrær på området. </w:t>
      </w:r>
    </w:p>
    <w:p w:rsidR="00EA63C4" w:rsidRPr="005273DB" w:rsidRDefault="00EA63C4">
      <w:pPr>
        <w:rPr>
          <w:u w:val="single"/>
        </w:rPr>
      </w:pPr>
      <w:proofErr w:type="spellStart"/>
      <w:r w:rsidRPr="005273DB">
        <w:rPr>
          <w:u w:val="single"/>
        </w:rPr>
        <w:t>Grøntskjøtsel</w:t>
      </w:r>
      <w:proofErr w:type="spellEnd"/>
      <w:r w:rsidRPr="005273DB">
        <w:rPr>
          <w:u w:val="single"/>
        </w:rPr>
        <w:t xml:space="preserve"> </w:t>
      </w:r>
      <w:proofErr w:type="spellStart"/>
      <w:r w:rsidRPr="005273DB">
        <w:rPr>
          <w:u w:val="single"/>
        </w:rPr>
        <w:t>Bonitas</w:t>
      </w:r>
      <w:proofErr w:type="spellEnd"/>
    </w:p>
    <w:p w:rsidR="00EA63C4" w:rsidRDefault="00EA63C4">
      <w:r>
        <w:t xml:space="preserve">Styret har vært i kontakt med </w:t>
      </w:r>
      <w:proofErr w:type="spellStart"/>
      <w:r>
        <w:t>Bonitas</w:t>
      </w:r>
      <w:proofErr w:type="spellEnd"/>
      <w:r>
        <w:t xml:space="preserve"> for å få innlemmet de siste områdene på Høiseth Hage i plan for sommervedlikehold. Disse områdene var ikke ferdig forrige sesong og har derfor ikke blitt regnet med i arbeidet, før nå. </w:t>
      </w:r>
    </w:p>
    <w:p w:rsidR="00EA63C4" w:rsidRPr="005273DB" w:rsidRDefault="00EA63C4">
      <w:pPr>
        <w:rPr>
          <w:u w:val="single"/>
        </w:rPr>
      </w:pPr>
      <w:proofErr w:type="spellStart"/>
      <w:r w:rsidRPr="005273DB">
        <w:rPr>
          <w:u w:val="single"/>
        </w:rPr>
        <w:t>Beising</w:t>
      </w:r>
      <w:proofErr w:type="spellEnd"/>
      <w:r w:rsidRPr="005273DB">
        <w:rPr>
          <w:u w:val="single"/>
        </w:rPr>
        <w:t xml:space="preserve"> av gelender og rekkverk på verandasiden</w:t>
      </w:r>
    </w:p>
    <w:p w:rsidR="00EA63C4" w:rsidRDefault="00EA63C4">
      <w:r>
        <w:t xml:space="preserve">Styret har mottatt henvendelser fra flere beboere som er usikre på fargevalg når det kommer til </w:t>
      </w:r>
      <w:proofErr w:type="spellStart"/>
      <w:r>
        <w:t>beising</w:t>
      </w:r>
      <w:proofErr w:type="spellEnd"/>
      <w:r>
        <w:t xml:space="preserve"> av gelender og spilevegger på verandasiden. Her er det slik at alle seksjoner eier den spileveggen hvor spilene er vendt fra seksjonen. Det betyr at den spileveggen som deler av to seksjoner, eier kun av den ene. Hittil har styret tillatt flere typer beis og farger, men vi ser at hensynet om et enhetlig uttrykk i sameiet kommer på spissen i situasjoner hvor naboer ønsker forskjellige farger. Det betyr at én seksjon kan ende opp med å ha de to spileveggene på hver side av platt, i to forskjellige farger. </w:t>
      </w:r>
    </w:p>
    <w:p w:rsidR="00EA63C4" w:rsidRDefault="00EA63C4">
      <w:r>
        <w:t>Etter en vurdering har styret derfor bestemt at vi fastsetter én tillatt farge på spilevegger og gelender. Denne fargen er:</w:t>
      </w:r>
    </w:p>
    <w:p w:rsidR="00EA63C4" w:rsidRPr="005273DB" w:rsidRDefault="00EA63C4" w:rsidP="00EA63C4">
      <w:pPr>
        <w:pStyle w:val="Listeavsnitt"/>
        <w:numPr>
          <w:ilvl w:val="0"/>
          <w:numId w:val="2"/>
        </w:numPr>
        <w:rPr>
          <w:color w:val="FF0000"/>
        </w:rPr>
      </w:pPr>
      <w:proofErr w:type="spellStart"/>
      <w:r w:rsidRPr="005273DB">
        <w:rPr>
          <w:color w:val="FF0000"/>
        </w:rPr>
        <w:t>Butinox</w:t>
      </w:r>
      <w:proofErr w:type="spellEnd"/>
      <w:r w:rsidR="005273DB" w:rsidRPr="005273DB">
        <w:rPr>
          <w:color w:val="FF0000"/>
        </w:rPr>
        <w:t xml:space="preserve"> terrassebeis – Farge: Eleganse 1021</w:t>
      </w:r>
    </w:p>
    <w:p w:rsidR="00EA63C4" w:rsidRDefault="00EA63C4" w:rsidP="00EA63C4">
      <w:r>
        <w:t xml:space="preserve">Dersom man ønsker vagt avvikende nyanser av denne fargen kan dette søkes om til styret. </w:t>
      </w:r>
    </w:p>
    <w:p w:rsidR="005273DB" w:rsidRDefault="005273DB" w:rsidP="00EA63C4">
      <w:r>
        <w:lastRenderedPageBreak/>
        <w:t xml:space="preserve">Fastsetting av fargevalg innebærer ingen tvang om å beise, kun at dersom gelender og spilevegg skal beises, må denne farge velges. </w:t>
      </w:r>
    </w:p>
    <w:p w:rsidR="00EA63C4" w:rsidRDefault="00EA63C4" w:rsidP="00EA63C4">
      <w:r>
        <w:t xml:space="preserve">Når det gjelder fargevalg på platten kan man velge om man ønsker lyst eller mørkt grått. Handlingsrommet her er videre, all den tid dette ikke er så synlig og ikke påvirker naboene. </w:t>
      </w:r>
    </w:p>
    <w:p w:rsidR="00EA63C4" w:rsidRDefault="00EA63C4" w:rsidP="00EA63C4">
      <w:r>
        <w:t xml:space="preserve">For ordens skyld nevnes det at framside fasade (ved inngangsparti) kun skal beises i </w:t>
      </w:r>
      <w:proofErr w:type="spellStart"/>
      <w:r>
        <w:t>MøreRoyal</w:t>
      </w:r>
      <w:proofErr w:type="spellEnd"/>
      <w:r>
        <w:t xml:space="preserve"> Klar etter råd fra </w:t>
      </w:r>
      <w:proofErr w:type="spellStart"/>
      <w:r>
        <w:t>Stenkløv</w:t>
      </w:r>
      <w:proofErr w:type="spellEnd"/>
      <w:r>
        <w:t xml:space="preserve"> og Holthe AS, og at denne beisen anskaffes og distribueres av styret. </w:t>
      </w:r>
    </w:p>
    <w:p w:rsidR="005273DB" w:rsidRDefault="005273DB" w:rsidP="00EA63C4">
      <w:r>
        <w:t xml:space="preserve">For øvrige fasadeendringer vises det til Rammeplan for fasadeendring som ligger på hjemmesiden under Dokumenter – Regler. </w:t>
      </w:r>
    </w:p>
    <w:p w:rsidR="00EA63C4" w:rsidRPr="005273DB" w:rsidRDefault="001C390A" w:rsidP="00EA63C4">
      <w:pPr>
        <w:rPr>
          <w:u w:val="single"/>
        </w:rPr>
      </w:pPr>
      <w:r w:rsidRPr="005273DB">
        <w:rPr>
          <w:u w:val="single"/>
        </w:rPr>
        <w:t>Dyrehold i Høiseth Hage</w:t>
      </w:r>
    </w:p>
    <w:p w:rsidR="001C390A" w:rsidRDefault="001C390A" w:rsidP="00EA63C4">
      <w:r>
        <w:t xml:space="preserve">Som beboerne er kjent med har spørsmålet om dyrehold, og særlig knyttet til dyr som ferdes utendørs, lenge vært et tema i Høiseth hage. </w:t>
      </w:r>
    </w:p>
    <w:p w:rsidR="001C390A" w:rsidRDefault="001C390A" w:rsidP="00EA63C4">
      <w:r>
        <w:t xml:space="preserve">Styret har blitt anmodet om å i større grad </w:t>
      </w:r>
      <w:proofErr w:type="spellStart"/>
      <w:r>
        <w:t>ansvarliggjøre</w:t>
      </w:r>
      <w:proofErr w:type="spellEnd"/>
      <w:r>
        <w:t xml:space="preserve"> dyreeiere om at fastsatte plikter i husordensreglene må overholdes. Styret endret derfor husordensreglene tidligere i år, slik at disse pliktene framkom tydeligere. </w:t>
      </w:r>
    </w:p>
    <w:p w:rsidR="001C390A" w:rsidRDefault="001C390A" w:rsidP="00EA63C4">
      <w:r>
        <w:t xml:space="preserve">For å få oversikt over dyreholdet i Høiseth Hage, samt få hver dyreeier til å uttrykkelig bekrefte at husordensreglene er lest, har vi utarbeidet en erklæring om husdyr som må leveres til Styret. Denne finner dere på hjemmesidene, under Dokumenter – Regler. Det bes om at denne skrives ut og signeres, for så å oversendes styret på </w:t>
      </w:r>
      <w:hyperlink r:id="rId5" w:history="1">
        <w:r w:rsidRPr="005518F4">
          <w:rPr>
            <w:rStyle w:val="Hyperkobling"/>
          </w:rPr>
          <w:t>styrethoisethhage@gmail.com</w:t>
        </w:r>
      </w:hyperlink>
      <w:r>
        <w:t xml:space="preserve">. </w:t>
      </w:r>
      <w:r w:rsidR="005273DB">
        <w:t>Dette gjelder både framover og bakover i tid. Det betyr at alle som allerede har skaffet seg husdyr som ferdes utendørs (typisk katt- og hundeiere), også må levere en slik erklæring.</w:t>
      </w:r>
    </w:p>
    <w:p w:rsidR="001C390A" w:rsidRDefault="001C390A" w:rsidP="00EA63C4">
      <w:r>
        <w:t>Videre har styret vedtatt følgende:</w:t>
      </w:r>
    </w:p>
    <w:p w:rsidR="001C390A" w:rsidRPr="005273DB" w:rsidRDefault="001C390A" w:rsidP="001C390A">
      <w:pPr>
        <w:pStyle w:val="Listeavsnitt"/>
        <w:numPr>
          <w:ilvl w:val="0"/>
          <w:numId w:val="2"/>
        </w:numPr>
        <w:rPr>
          <w:color w:val="FF0000"/>
        </w:rPr>
      </w:pPr>
      <w:r w:rsidRPr="005273DB">
        <w:rPr>
          <w:color w:val="FF0000"/>
        </w:rPr>
        <w:t xml:space="preserve">Alt dyrehold som omfatter husdyr som ferdes utendørs uten oppsyn er søknadspliktig f.o.m 18.06.21. </w:t>
      </w:r>
    </w:p>
    <w:p w:rsidR="001C390A" w:rsidRDefault="001C390A" w:rsidP="001C390A">
      <w:r>
        <w:t xml:space="preserve">Det betyr at dersom noen beboere etter denne dato ønsker å skaffe seg husdyr som ferdens utendørs uten oppsyn, må dette søkes om til Styret. </w:t>
      </w:r>
    </w:p>
    <w:p w:rsidR="001C390A" w:rsidRDefault="001C390A" w:rsidP="001C390A">
      <w:r>
        <w:t>Ved behandling av slike søknader vil Styret ta utgangspunkt i den totale mengden husdyr som ferdes utendørs uten oppsyn, og hvilken belastning dette eventuelt har for sameiet. Dersom alle dyreeiere følger opp sine plikter etter husordensreglene vil ikke godkjenning av slike søknader være problematisk. Men, dersom situasjonen fortsatt er lik den som tidvis har vært, vil en godkjenning av en slik søknad bidra til å potensielt eskalere problemet.</w:t>
      </w:r>
    </w:p>
    <w:p w:rsidR="001C390A" w:rsidRPr="005273DB" w:rsidRDefault="001C390A" w:rsidP="001C390A">
      <w:pPr>
        <w:rPr>
          <w:u w:val="single"/>
        </w:rPr>
      </w:pPr>
      <w:r w:rsidRPr="005273DB">
        <w:rPr>
          <w:u w:val="single"/>
        </w:rPr>
        <w:t>Parkering på sameiets fellesområder</w:t>
      </w:r>
    </w:p>
    <w:p w:rsidR="001C390A" w:rsidRDefault="001C390A" w:rsidP="001C390A">
      <w:r>
        <w:t xml:space="preserve">Styret har mottatt meldinger fra flere beboere om at biler, scootere og mopeder bruker sameiets fellesområde til parkering. Dette gjelder særlig fellesplassen over garasjeporten. Styret minner derfor om husordensreglene som sier at </w:t>
      </w:r>
    </w:p>
    <w:p w:rsidR="005273DB" w:rsidRPr="005273DB" w:rsidRDefault="005273DB" w:rsidP="005273DB">
      <w:pPr>
        <w:ind w:left="708" w:firstLine="2"/>
        <w:rPr>
          <w:i/>
        </w:rPr>
      </w:pPr>
      <w:r w:rsidRPr="005273DB">
        <w:rPr>
          <w:i/>
        </w:rPr>
        <w:t>«Kjøretøy, dekk, sykler, barnevogner og andre gjenstander skal ikke plasseres på fellesareal til hinder for alminnelig ferdsel eller vanlig bruk.»</w:t>
      </w:r>
      <w:r>
        <w:t xml:space="preserve"> og videre at </w:t>
      </w:r>
      <w:r w:rsidRPr="005273DB">
        <w:rPr>
          <w:i/>
        </w:rPr>
        <w:t>«Parkering må foregå slik at det ikke er til sjenanse eller hindrer noen former for trafikk til og fra sameiet og de enkelte bruksenhetene.»</w:t>
      </w:r>
    </w:p>
    <w:p w:rsidR="001C390A" w:rsidRDefault="005273DB" w:rsidP="001C390A">
      <w:r>
        <w:lastRenderedPageBreak/>
        <w:t xml:space="preserve">Fellesområdene eies av sameiet og med denne råderetten gjelder også retten til å få fjernet ulovlig hensatte kjøretøy. Styret informerer derfor om at kjøretøy kan taues bort på eiers regning og at parkering på fellesområdet derfor må opphøre omgående. </w:t>
      </w:r>
    </w:p>
    <w:p w:rsidR="005273DB" w:rsidRDefault="005273DB" w:rsidP="001C390A"/>
    <w:p w:rsidR="005273DB" w:rsidRDefault="005273DB" w:rsidP="001C390A">
      <w:r>
        <w:t xml:space="preserve">Styret i Høiseth Hage, </w:t>
      </w:r>
    </w:p>
    <w:p w:rsidR="005273DB" w:rsidRDefault="005273DB" w:rsidP="001C390A">
      <w:r>
        <w:t xml:space="preserve">Trine Hammervold, Inge </w:t>
      </w:r>
      <w:proofErr w:type="spellStart"/>
      <w:r>
        <w:t>Braa</w:t>
      </w:r>
      <w:proofErr w:type="spellEnd"/>
      <w:r>
        <w:t>, Arne Nilssen, Mette B</w:t>
      </w:r>
      <w:r w:rsidR="00062B3E">
        <w:t>erg og Tina Sørgjerd</w:t>
      </w:r>
      <w:bookmarkStart w:id="0" w:name="_GoBack"/>
      <w:bookmarkEnd w:id="0"/>
    </w:p>
    <w:p w:rsidR="005273DB" w:rsidRDefault="005273DB" w:rsidP="001C390A"/>
    <w:sectPr w:rsidR="00527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928DC"/>
    <w:multiLevelType w:val="hybridMultilevel"/>
    <w:tmpl w:val="566AB0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7B35458"/>
    <w:multiLevelType w:val="hybridMultilevel"/>
    <w:tmpl w:val="AAD43C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FB"/>
    <w:rsid w:val="00030C44"/>
    <w:rsid w:val="00062B3E"/>
    <w:rsid w:val="001C390A"/>
    <w:rsid w:val="005273DB"/>
    <w:rsid w:val="00AA36FB"/>
    <w:rsid w:val="00C5732F"/>
    <w:rsid w:val="00EA63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21FD"/>
  <w15:chartTrackingRefBased/>
  <w15:docId w15:val="{A3ADDA05-A107-48C9-9D5A-963DBB34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A63C4"/>
    <w:pPr>
      <w:ind w:left="720"/>
      <w:contextualSpacing/>
    </w:pPr>
  </w:style>
  <w:style w:type="character" w:styleId="Hyperkobling">
    <w:name w:val="Hyperlink"/>
    <w:basedOn w:val="Standardskriftforavsnitt"/>
    <w:uiPriority w:val="99"/>
    <w:unhideWhenUsed/>
    <w:rsid w:val="001C3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yrethoisethhag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988</Words>
  <Characters>5242</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Domstolene i Norge</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Hammervold, Trine</dc:creator>
  <cp:keywords/>
  <dc:description/>
  <cp:lastModifiedBy>Hammervold, Trine</cp:lastModifiedBy>
  <cp:revision>1</cp:revision>
  <dcterms:created xsi:type="dcterms:W3CDTF">2021-06-18T07:41:00Z</dcterms:created>
  <dcterms:modified xsi:type="dcterms:W3CDTF">2021-06-18T08:24:00Z</dcterms:modified>
</cp:coreProperties>
</file>